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O. Henry Essay Project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</w:t>
      </w:r>
      <w:r w:rsidDel="00000000" w:rsidR="00000000" w:rsidRPr="00000000">
        <w:rPr>
          <w:sz w:val="24"/>
          <w:szCs w:val="24"/>
          <w:rtl w:val="0"/>
        </w:rPr>
        <w:t xml:space="preserve">: You will write a clear and concise paragraph about the similarities in O.Henry’s short stories and explain O.Henry’s beliefs based on these tales.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Brainstorm/Pre-Writing: (Wednesday, 5/9)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all three O.Henry stories we read.  (A Retrieved Reformation, Gift of the Magi, One thousand Dollars)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 a common theme for all three.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 a thesis Statement for your “essay” to answer the question:  “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How does O.Henry reveal his beliefs through his writing?”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Establish 3-5 pieces of evidence to support your thesis.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Draft (Monday Thursday, 5/10)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your introduction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Hook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Thesis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your Body paragraphs (3)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and defend your thesis with evidence from your research.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your conclusion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the question “So What?”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Don’t repeat, review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Give your reader something to think about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Revise/Edit (Friday, 5/11)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 your peer groups you will offer suggestions for revisions and edits.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Evaluate which revisions you want to make and develop your final product.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Your Final Product will be due on Monday, 5/14 (but you will probably be able to finish by the end of class Friday, 5/11).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