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u w:val="single"/>
          <w:rtl w:val="0"/>
        </w:rPr>
        <w:t xml:space="preserve">Dr. Jekyll &amp; Mr. Hyde Double Entry Journal Chapter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rtl w:val="0"/>
        </w:rPr>
        <w:t xml:space="preserve">Directions:  Answer the question that is provided already.  THEN add 2 more important quotes from the chapter and analyze them using the suggestions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Important Quote/Section of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My thoughts and Feelings, significance to the story. (Focus- Theme, Characterization, point of view, inference)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lesson do you think Jekyll has learned? How do you know?  Support your answer with text evidence.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Suggestions for entries: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image I had in my head: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“right there”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I went back to check: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connection I made: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“pulling it together”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figured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summarized . . . for myself in these words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“text and me”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thought of: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prediction I made was . . .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“on my own” question I wondered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While I was reading: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felt confused when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word/some words I did not know: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was distracted by . . . but then I . . . I stopped because . . . What I did next was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started to think about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lost track of everything except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got stuck when . . . What I did was . . . I figured out that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time went quickly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first thought . . . but then realized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remembered that earlier in the text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finally understood . . . because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