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u w:val="single"/>
          <w:vertAlign w:val="baseline"/>
        </w:rPr>
      </w:pPr>
      <w:r w:rsidDel="00000000" w:rsidR="00000000" w:rsidRPr="00000000">
        <w:rPr>
          <w:rFonts w:ascii="Domine" w:cs="Domine" w:eastAsia="Domine" w:hAnsi="Domine"/>
          <w:u w:val="single"/>
          <w:vertAlign w:val="baseline"/>
          <w:rtl w:val="0"/>
        </w:rPr>
        <w:t xml:space="preserve">The Pearl</w:t>
      </w:r>
      <w:r w:rsidDel="00000000" w:rsidR="00000000" w:rsidRPr="00000000">
        <w:rPr>
          <w:rFonts w:ascii="Domine" w:cs="Domine" w:eastAsia="Domine" w:hAnsi="Domine"/>
          <w:vertAlign w:val="baseline"/>
          <w:rtl w:val="0"/>
        </w:rPr>
        <w:t xml:space="preserve">   Chapter Six – pages 68-90</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5"/>
        <w:gridCol w:w="6925"/>
        <w:tblGridChange w:id="0">
          <w:tblGrid>
            <w:gridCol w:w="2425"/>
            <w:gridCol w:w="6925"/>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Quote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Personal Response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bookmarkStart w:colFirst="0" w:colLast="0" w:name="_gjdgxs" w:id="0"/>
            <w:bookmarkEnd w:id="0"/>
            <w:r w:rsidDel="00000000" w:rsidR="00000000" w:rsidRPr="00000000">
              <w:rPr>
                <w:rFonts w:ascii="Domine" w:cs="Domine" w:eastAsia="Domine" w:hAnsi="Domine"/>
                <w:vertAlign w:val="baseline"/>
                <w:rtl w:val="0"/>
              </w:rPr>
              <w:t xml:space="preserve">“The two came from the rutted country road into the city, and there were not walking single file. Kino ahead and Juana behind, but side by side. The sun was behind them and their long shadows stalked ahead, and they seemed to carry two towers of darkness with them” (88).</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Context: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was happening when this detail/statement was made)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is the symbolism of walking side by side?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is the symbolism of the long shadows?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are the trackers? Why are they a threat to Kino and Juana?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When Coyotito cries, what does the rifleman 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was Kino feeling when he threw back the pearl?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was Juana feeling when Kino threw back the pearl?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Dom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